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F791D" w14:textId="058C8CE1" w:rsidR="00C05A69" w:rsidRDefault="006E3DD5" w:rsidP="006E3DD5">
      <w:pPr>
        <w:jc w:val="center"/>
      </w:pPr>
      <w:r>
        <w:t>FICHE PLANTE</w:t>
      </w:r>
    </w:p>
    <w:p w14:paraId="7C05591E" w14:textId="7438DBBE" w:rsidR="006E3DD5" w:rsidRDefault="006E3DD5" w:rsidP="006E3DD5">
      <w:pPr>
        <w:jc w:val="center"/>
      </w:pPr>
    </w:p>
    <w:p w14:paraId="4452EE00" w14:textId="45764477" w:rsidR="006E3DD5" w:rsidRDefault="00EF4E9C" w:rsidP="006E3DD5">
      <w:pPr>
        <w:jc w:val="center"/>
      </w:pPr>
      <w:r>
        <w:t>Benoite commune</w:t>
      </w:r>
    </w:p>
    <w:p w14:paraId="207A21D4" w14:textId="77777777" w:rsidR="00132DD0" w:rsidRDefault="00132DD0" w:rsidP="00EF4E9C">
      <w:pPr>
        <w:sectPr w:rsidR="00132DD0" w:rsidSect="00132DD0">
          <w:type w:val="continuous"/>
          <w:pgSz w:w="11900" w:h="16840"/>
          <w:pgMar w:top="1418" w:right="1418" w:bottom="1418" w:left="1418" w:header="709" w:footer="709" w:gutter="0"/>
          <w:cols w:space="708"/>
          <w:docGrid w:linePitch="360"/>
        </w:sectPr>
      </w:pPr>
    </w:p>
    <w:p w14:paraId="4A6F952B" w14:textId="77777777" w:rsidR="00EF4E9C" w:rsidRDefault="00EF4E9C" w:rsidP="006E3DD5">
      <w:pPr>
        <w:jc w:val="center"/>
        <w:sectPr w:rsidR="00EF4E9C" w:rsidSect="00132DD0">
          <w:type w:val="continuous"/>
          <w:pgSz w:w="11900" w:h="16840"/>
          <w:pgMar w:top="1417" w:right="1417" w:bottom="1417" w:left="1417" w:header="708" w:footer="708" w:gutter="0"/>
          <w:cols w:num="2" w:space="708"/>
          <w:docGrid w:linePitch="360"/>
        </w:sectPr>
      </w:pPr>
    </w:p>
    <w:p w14:paraId="62E509A8" w14:textId="07B04F9F" w:rsidR="006E3DD5" w:rsidRDefault="006E3DD5" w:rsidP="006E3DD5">
      <w:pPr>
        <w:jc w:val="center"/>
      </w:pPr>
    </w:p>
    <w:p w14:paraId="11EB3538" w14:textId="07657080" w:rsidR="006E3DD5" w:rsidRDefault="006E3DD5" w:rsidP="006E3DD5">
      <w:pPr>
        <w:jc w:val="center"/>
      </w:pPr>
    </w:p>
    <w:p w14:paraId="65D2EA0A" w14:textId="1B33A834" w:rsidR="00132DD0" w:rsidRDefault="00EF4E9C" w:rsidP="00EF4E9C">
      <w:pPr>
        <w:jc w:val="center"/>
      </w:pPr>
      <w:r>
        <w:rPr>
          <w:noProof/>
        </w:rPr>
        <w:drawing>
          <wp:inline distT="0" distB="0" distL="0" distR="0" wp14:anchorId="27C8A1CB" wp14:editId="0F5D7B4E">
            <wp:extent cx="4902200" cy="3677237"/>
            <wp:effectExtent l="0" t="0" r="0" b="6350"/>
            <wp:docPr id="213674136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741360" name="Image 213674136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0011" cy="3698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587B9" w14:textId="652D53DB" w:rsidR="006E3DD5" w:rsidRDefault="006E3DD5" w:rsidP="006E3DD5"/>
    <w:p w14:paraId="35BA742E" w14:textId="77777777" w:rsidR="00EF4E9C" w:rsidRDefault="00EF4E9C" w:rsidP="00EF4E9C">
      <w:pPr>
        <w:rPr>
          <w:u w:val="single"/>
        </w:rPr>
        <w:sectPr w:rsidR="00EF4E9C" w:rsidSect="00EF4E9C"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4D04EC1F" w14:textId="1F0D6AEF" w:rsidR="00132DD0" w:rsidRPr="006E3DD5" w:rsidRDefault="00132DD0" w:rsidP="00EF4E9C">
      <w:pPr>
        <w:ind w:left="709"/>
        <w:rPr>
          <w:u w:val="single"/>
        </w:rPr>
      </w:pPr>
      <w:r w:rsidRPr="006E3DD5">
        <w:rPr>
          <w:u w:val="single"/>
        </w:rPr>
        <w:t>Biotope :</w:t>
      </w:r>
    </w:p>
    <w:p w14:paraId="50E33A20" w14:textId="7A95F2D8" w:rsidR="00132DD0" w:rsidRDefault="00EF4E9C" w:rsidP="00EF4E9C">
      <w:pPr>
        <w:ind w:left="709"/>
      </w:pPr>
      <w:r>
        <w:t>Forêts humides, sentiers ombragés, buissons et clairières.</w:t>
      </w:r>
    </w:p>
    <w:p w14:paraId="3839C7CD" w14:textId="77777777" w:rsidR="00132DD0" w:rsidRDefault="00132DD0" w:rsidP="00EF4E9C">
      <w:pPr>
        <w:ind w:left="709"/>
      </w:pPr>
    </w:p>
    <w:p w14:paraId="1BB2C5B6" w14:textId="74679A4D" w:rsidR="00132DD0" w:rsidRPr="006E3DD5" w:rsidRDefault="00132DD0" w:rsidP="00EF4E9C">
      <w:pPr>
        <w:ind w:left="709"/>
        <w:rPr>
          <w:u w:val="single"/>
        </w:rPr>
      </w:pPr>
      <w:r w:rsidRPr="006E3DD5">
        <w:rPr>
          <w:u w:val="single"/>
        </w:rPr>
        <w:t>Caractéristiques :</w:t>
      </w:r>
    </w:p>
    <w:p w14:paraId="20B41521" w14:textId="6DCD37BC" w:rsidR="00132DD0" w:rsidRDefault="00132DD0" w:rsidP="00EF4E9C">
      <w:pPr>
        <w:ind w:left="709"/>
      </w:pPr>
      <w:r>
        <w:t xml:space="preserve">Hauteur : jusqu’à </w:t>
      </w:r>
      <w:r w:rsidR="00EF4E9C">
        <w:t>70 c</w:t>
      </w:r>
      <w:r>
        <w:t>m</w:t>
      </w:r>
    </w:p>
    <w:p w14:paraId="05361A87" w14:textId="13787FDF" w:rsidR="00132DD0" w:rsidRDefault="00EF4E9C" w:rsidP="00EF4E9C">
      <w:pPr>
        <w:ind w:left="709"/>
      </w:pPr>
      <w:r>
        <w:t>Fleurs ont 5 pétales jaunes avec une étoile de feuilles vertes en dessous</w:t>
      </w:r>
    </w:p>
    <w:p w14:paraId="56E3855A" w14:textId="50E69E58" w:rsidR="00EF4E9C" w:rsidRDefault="00EF4E9C" w:rsidP="00EF4E9C">
      <w:pPr>
        <w:ind w:left="709"/>
      </w:pPr>
      <w:r>
        <w:t>Grappes de fruits semblables à celles de la Grande Bardane</w:t>
      </w:r>
    </w:p>
    <w:p w14:paraId="7B53027F" w14:textId="6291B7E0" w:rsidR="00EF4E9C" w:rsidRDefault="00EF4E9C" w:rsidP="00EF4E9C">
      <w:pPr>
        <w:ind w:left="709"/>
      </w:pPr>
      <w:r>
        <w:t>Plante légèrement velue</w:t>
      </w:r>
    </w:p>
    <w:p w14:paraId="46379596" w14:textId="7F55BC74" w:rsidR="00132DD0" w:rsidRDefault="00132DD0" w:rsidP="00EF4E9C">
      <w:pPr>
        <w:ind w:left="709"/>
      </w:pPr>
    </w:p>
    <w:p w14:paraId="3A9FBE69" w14:textId="76E75DD7" w:rsidR="00EF4E9C" w:rsidRDefault="00EF4E9C" w:rsidP="00EF4E9C">
      <w:pPr>
        <w:ind w:left="709"/>
        <w:rPr>
          <w:u w:val="single"/>
        </w:rPr>
      </w:pPr>
      <w:r>
        <w:rPr>
          <w:u w:val="single"/>
        </w:rPr>
        <w:t>Comestibilité :</w:t>
      </w:r>
    </w:p>
    <w:p w14:paraId="3C80A3F8" w14:textId="6CE9519A" w:rsidR="00EF4E9C" w:rsidRDefault="00EF4E9C" w:rsidP="00EF4E9C">
      <w:pPr>
        <w:ind w:left="709"/>
      </w:pPr>
      <w:r>
        <w:t>Les feuilles, fleurs et les racines sont comestibles</w:t>
      </w:r>
    </w:p>
    <w:p w14:paraId="7C64742D" w14:textId="77777777" w:rsidR="00EF4E9C" w:rsidRPr="00EF4E9C" w:rsidRDefault="00EF4E9C" w:rsidP="00EF4E9C">
      <w:pPr>
        <w:ind w:left="709"/>
      </w:pPr>
    </w:p>
    <w:p w14:paraId="7F22F670" w14:textId="6051BBD5" w:rsidR="00132DD0" w:rsidRPr="00132DD0" w:rsidRDefault="00132DD0" w:rsidP="00EF4E9C">
      <w:pPr>
        <w:ind w:left="709"/>
        <w:rPr>
          <w:u w:val="single"/>
        </w:rPr>
      </w:pPr>
      <w:r w:rsidRPr="00132DD0">
        <w:rPr>
          <w:u w:val="single"/>
        </w:rPr>
        <w:t>Bienfait médicinal :</w:t>
      </w:r>
    </w:p>
    <w:p w14:paraId="38DA0A50" w14:textId="352AA95F" w:rsidR="00132DD0" w:rsidRDefault="00EF4E9C" w:rsidP="00EF4E9C">
      <w:pPr>
        <w:pStyle w:val="Paragraphedeliste"/>
        <w:ind w:left="709"/>
      </w:pPr>
      <w:r>
        <w:t>Huile de clou de girofle a des effets anesthésiants, analgésiques et désinfectants</w:t>
      </w:r>
    </w:p>
    <w:p w14:paraId="18868F8E" w14:textId="51D0BCD4" w:rsidR="00EF4E9C" w:rsidRDefault="00EF4E9C" w:rsidP="00EF4E9C">
      <w:pPr>
        <w:pStyle w:val="Paragraphedeliste"/>
        <w:ind w:left="709"/>
      </w:pPr>
      <w:r>
        <w:t>Elle peut aussi éliminer quelques bactéries, champignons et virus</w:t>
      </w:r>
    </w:p>
    <w:p w14:paraId="4A2BE363" w14:textId="23621014" w:rsidR="00EF4E9C" w:rsidRPr="00EF4E9C" w:rsidRDefault="00EF4E9C" w:rsidP="00EF4E9C">
      <w:pPr>
        <w:ind w:left="709"/>
      </w:pPr>
      <w:r w:rsidRPr="00EF4E9C">
        <w:t>Dans le domaine dentaire, elle est utilisée pour atténuer les inflammations</w:t>
      </w:r>
    </w:p>
    <w:p w14:paraId="6364F5B1" w14:textId="77777777" w:rsidR="00EF4E9C" w:rsidRDefault="00EF4E9C" w:rsidP="00EF4E9C">
      <w:pPr>
        <w:ind w:left="709"/>
        <w:rPr>
          <w:u w:val="single"/>
        </w:rPr>
      </w:pPr>
    </w:p>
    <w:p w14:paraId="1FCA6E0A" w14:textId="40B06552" w:rsidR="00132DD0" w:rsidRPr="00132DD0" w:rsidRDefault="00132DD0" w:rsidP="00EF4E9C">
      <w:pPr>
        <w:ind w:left="709"/>
        <w:rPr>
          <w:u w:val="single"/>
        </w:rPr>
      </w:pPr>
      <w:r w:rsidRPr="00132DD0">
        <w:rPr>
          <w:u w:val="single"/>
        </w:rPr>
        <w:t xml:space="preserve">Utilité </w:t>
      </w:r>
      <w:proofErr w:type="spellStart"/>
      <w:r w:rsidRPr="00132DD0">
        <w:rPr>
          <w:u w:val="single"/>
        </w:rPr>
        <w:t>Bushcraft</w:t>
      </w:r>
      <w:proofErr w:type="spellEnd"/>
      <w:r w:rsidRPr="00132DD0">
        <w:rPr>
          <w:u w:val="single"/>
        </w:rPr>
        <w:t> :</w:t>
      </w:r>
    </w:p>
    <w:p w14:paraId="08870B1A" w14:textId="7B63A2FB" w:rsidR="00132DD0" w:rsidRDefault="00EF4E9C" w:rsidP="00EF4E9C">
      <w:pPr>
        <w:pStyle w:val="Paragraphedeliste"/>
        <w:ind w:left="709"/>
      </w:pPr>
      <w:r>
        <w:t>Médicinale</w:t>
      </w:r>
    </w:p>
    <w:p w14:paraId="0148856B" w14:textId="77777777" w:rsidR="00EF4E9C" w:rsidRDefault="00EF4E9C" w:rsidP="00EF4E9C">
      <w:pPr>
        <w:ind w:left="709"/>
        <w:rPr>
          <w:u w:val="single"/>
        </w:rPr>
      </w:pPr>
    </w:p>
    <w:p w14:paraId="637AE377" w14:textId="5661CED4" w:rsidR="006E3DD5" w:rsidRPr="00EF4E9C" w:rsidRDefault="00132DD0" w:rsidP="00EF4E9C">
      <w:pPr>
        <w:ind w:left="709"/>
      </w:pPr>
      <w:r w:rsidRPr="00132DD0">
        <w:rPr>
          <w:u w:val="single"/>
        </w:rPr>
        <w:t>Confusion possible :</w:t>
      </w:r>
      <w:r w:rsidR="00EF4E9C">
        <w:t xml:space="preserve"> Aucune</w:t>
      </w:r>
    </w:p>
    <w:sectPr w:rsidR="006E3DD5" w:rsidRPr="00EF4E9C" w:rsidSect="00EF4E9C">
      <w:type w:val="continuous"/>
      <w:pgSz w:w="11900" w:h="16840"/>
      <w:pgMar w:top="1417" w:right="1417" w:bottom="74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D4CC6"/>
    <w:multiLevelType w:val="hybridMultilevel"/>
    <w:tmpl w:val="08C00774"/>
    <w:lvl w:ilvl="0" w:tplc="D24684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2659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D5"/>
    <w:rsid w:val="00132DD0"/>
    <w:rsid w:val="004746E0"/>
    <w:rsid w:val="006E3DD5"/>
    <w:rsid w:val="00C05A69"/>
    <w:rsid w:val="00EF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F1E655"/>
  <w15:chartTrackingRefBased/>
  <w15:docId w15:val="{C4919C65-59A9-5D4A-94EF-1D8B0DE8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105</Words>
  <Characters>581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Eric</dc:creator>
  <cp:keywords/>
  <dc:description/>
  <cp:lastModifiedBy>Mercier Eric</cp:lastModifiedBy>
  <cp:revision>3</cp:revision>
  <dcterms:created xsi:type="dcterms:W3CDTF">2023-04-16T08:26:00Z</dcterms:created>
  <dcterms:modified xsi:type="dcterms:W3CDTF">2023-11-12T08:32:00Z</dcterms:modified>
</cp:coreProperties>
</file>